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6CB1" w14:textId="4FEBFD1C" w:rsidR="006A52E5" w:rsidRDefault="00767726">
      <w:pPr>
        <w:pStyle w:val="Title"/>
        <w:rPr>
          <w:color w:val="2E5395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485D33" wp14:editId="25CCCCE7">
            <wp:simplePos x="0" y="0"/>
            <wp:positionH relativeFrom="column">
              <wp:posOffset>4486275</wp:posOffset>
            </wp:positionH>
            <wp:positionV relativeFrom="page">
              <wp:posOffset>1028700</wp:posOffset>
            </wp:positionV>
            <wp:extent cx="1171575" cy="608317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12" cy="61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2E5">
        <w:rPr>
          <w:noProof/>
          <w:color w:val="1F497D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AE62B91" wp14:editId="08F8FEDA">
            <wp:simplePos x="0" y="0"/>
            <wp:positionH relativeFrom="column">
              <wp:posOffset>2311400</wp:posOffset>
            </wp:positionH>
            <wp:positionV relativeFrom="page">
              <wp:posOffset>925830</wp:posOffset>
            </wp:positionV>
            <wp:extent cx="1522095" cy="681355"/>
            <wp:effectExtent l="0" t="0" r="1905" b="4445"/>
            <wp:wrapNone/>
            <wp:docPr id="3" name="Picture 3" descr="cid:image001.jpg@01D94CE7.0E58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94CE7.0E5814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2E5">
        <w:rPr>
          <w:noProof/>
          <w:color w:val="1F497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2BF7B" wp14:editId="07E88E5C">
                <wp:simplePos x="0" y="0"/>
                <wp:positionH relativeFrom="column">
                  <wp:posOffset>4108450</wp:posOffset>
                </wp:positionH>
                <wp:positionV relativeFrom="paragraph">
                  <wp:posOffset>127000</wp:posOffset>
                </wp:positionV>
                <wp:extent cx="0" cy="576580"/>
                <wp:effectExtent l="0" t="0" r="19050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8E008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5pt,10pt" to="323.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" strokecolor="#4579b8 [3044]"/>
            </w:pict>
          </mc:Fallback>
        </mc:AlternateContent>
      </w:r>
      <w:r w:rsidR="006A52E5">
        <w:rPr>
          <w:noProof/>
          <w:color w:val="1F497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4E60F" wp14:editId="7C4469B7">
                <wp:simplePos x="0" y="0"/>
                <wp:positionH relativeFrom="column">
                  <wp:posOffset>2101850</wp:posOffset>
                </wp:positionH>
                <wp:positionV relativeFrom="paragraph">
                  <wp:posOffset>120650</wp:posOffset>
                </wp:positionV>
                <wp:extent cx="0" cy="576580"/>
                <wp:effectExtent l="0" t="0" r="19050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E7FD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9.5pt" to="165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" strokecolor="#4579b8 [3044]"/>
            </w:pict>
          </mc:Fallback>
        </mc:AlternateContent>
      </w:r>
      <w:r w:rsidR="006A52E5">
        <w:rPr>
          <w:noProof/>
          <w:color w:val="2E5395"/>
        </w:rPr>
        <w:drawing>
          <wp:anchor distT="0" distB="0" distL="114300" distR="114300" simplePos="0" relativeHeight="251660288" behindDoc="0" locked="0" layoutInCell="1" allowOverlap="1" wp14:anchorId="6277B8C2" wp14:editId="4B321351">
            <wp:simplePos x="0" y="0"/>
            <wp:positionH relativeFrom="column">
              <wp:posOffset>93345</wp:posOffset>
            </wp:positionH>
            <wp:positionV relativeFrom="paragraph">
              <wp:posOffset>222885</wp:posOffset>
            </wp:positionV>
            <wp:extent cx="1771650" cy="3397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U_logo_hor_CMYK_orange_po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2E5">
        <w:rPr>
          <w:color w:val="2E5395"/>
        </w:rPr>
        <w:t xml:space="preserve">    </w:t>
      </w:r>
      <w:bookmarkStart w:id="0" w:name="Supplier_Requirements_for_Attending_CE-b"/>
      <w:bookmarkEnd w:id="0"/>
    </w:p>
    <w:p w14:paraId="147BF186" w14:textId="6ACB71FB" w:rsidR="006A52E5" w:rsidRDefault="006A52E5">
      <w:pPr>
        <w:pStyle w:val="Title"/>
        <w:rPr>
          <w:color w:val="2E5395"/>
        </w:rPr>
      </w:pPr>
    </w:p>
    <w:p w14:paraId="1752C57D" w14:textId="439FA878" w:rsidR="006A52E5" w:rsidRDefault="006A52E5">
      <w:pPr>
        <w:pStyle w:val="Title"/>
        <w:rPr>
          <w:color w:val="2E5395"/>
        </w:rPr>
      </w:pPr>
    </w:p>
    <w:p w14:paraId="164612ED" w14:textId="35A9D8B9" w:rsidR="006A52E5" w:rsidRDefault="006A52E5" w:rsidP="006A52E5">
      <w:pPr>
        <w:pStyle w:val="Title"/>
        <w:jc w:val="center"/>
        <w:rPr>
          <w:color w:val="2E5395"/>
        </w:rPr>
      </w:pPr>
    </w:p>
    <w:p w14:paraId="381A0D18" w14:textId="1683B07B" w:rsidR="001B3C6B" w:rsidRPr="006A52E5" w:rsidRDefault="007A62F8" w:rsidP="006A52E5">
      <w:pPr>
        <w:pStyle w:val="Title"/>
        <w:jc w:val="center"/>
        <w:rPr>
          <w:szCs w:val="34"/>
        </w:rPr>
      </w:pPr>
      <w:bookmarkStart w:id="1" w:name="_GoBack"/>
      <w:bookmarkEnd w:id="1"/>
      <w:r w:rsidRPr="006A52E5">
        <w:rPr>
          <w:color w:val="2E5395"/>
          <w:szCs w:val="34"/>
        </w:rPr>
        <w:t>Supplier</w:t>
      </w:r>
      <w:r w:rsidRPr="006A52E5">
        <w:rPr>
          <w:color w:val="2E5395"/>
          <w:spacing w:val="-13"/>
          <w:szCs w:val="34"/>
        </w:rPr>
        <w:t xml:space="preserve"> </w:t>
      </w:r>
      <w:r w:rsidRPr="006A52E5">
        <w:rPr>
          <w:color w:val="2E5395"/>
          <w:szCs w:val="34"/>
        </w:rPr>
        <w:t>Requirements</w:t>
      </w:r>
      <w:r w:rsidRPr="006A52E5">
        <w:rPr>
          <w:color w:val="2E5395"/>
          <w:spacing w:val="-15"/>
          <w:szCs w:val="34"/>
        </w:rPr>
        <w:t xml:space="preserve"> </w:t>
      </w:r>
      <w:r w:rsidRPr="006A52E5">
        <w:rPr>
          <w:color w:val="2E5395"/>
          <w:szCs w:val="34"/>
        </w:rPr>
        <w:t>for</w:t>
      </w:r>
      <w:r w:rsidRPr="006A52E5">
        <w:rPr>
          <w:color w:val="2E5395"/>
          <w:spacing w:val="-12"/>
          <w:szCs w:val="34"/>
        </w:rPr>
        <w:t xml:space="preserve"> </w:t>
      </w:r>
      <w:r w:rsidRPr="006A52E5">
        <w:rPr>
          <w:color w:val="2E5395"/>
          <w:szCs w:val="34"/>
        </w:rPr>
        <w:t>Attending</w:t>
      </w:r>
      <w:r w:rsidRPr="006A52E5">
        <w:rPr>
          <w:color w:val="2E5395"/>
          <w:spacing w:val="-12"/>
          <w:szCs w:val="34"/>
        </w:rPr>
        <w:t xml:space="preserve"> </w:t>
      </w:r>
      <w:r w:rsidR="006A52E5" w:rsidRPr="006A52E5">
        <w:rPr>
          <w:color w:val="2E5395"/>
          <w:spacing w:val="-12"/>
          <w:szCs w:val="34"/>
        </w:rPr>
        <w:br/>
      </w:r>
      <w:r w:rsidRPr="006A52E5">
        <w:rPr>
          <w:color w:val="2E5395"/>
          <w:szCs w:val="34"/>
        </w:rPr>
        <w:t>CE-based</w:t>
      </w:r>
      <w:r w:rsidRPr="006A52E5">
        <w:rPr>
          <w:color w:val="2E5395"/>
          <w:spacing w:val="-14"/>
          <w:szCs w:val="34"/>
        </w:rPr>
        <w:t xml:space="preserve"> </w:t>
      </w:r>
      <w:r w:rsidRPr="006A52E5">
        <w:rPr>
          <w:color w:val="2E5395"/>
          <w:szCs w:val="34"/>
        </w:rPr>
        <w:t>Education</w:t>
      </w:r>
      <w:r w:rsidRPr="006A52E5">
        <w:rPr>
          <w:color w:val="2E5395"/>
          <w:spacing w:val="-13"/>
          <w:szCs w:val="34"/>
        </w:rPr>
        <w:t xml:space="preserve"> </w:t>
      </w:r>
      <w:r w:rsidRPr="006A52E5">
        <w:rPr>
          <w:color w:val="2E5395"/>
          <w:spacing w:val="-2"/>
          <w:szCs w:val="34"/>
        </w:rPr>
        <w:t>Sessions</w:t>
      </w:r>
      <w:r w:rsidR="006A52E5" w:rsidRPr="006A52E5">
        <w:rPr>
          <w:color w:val="2E5395"/>
          <w:spacing w:val="-2"/>
          <w:szCs w:val="34"/>
        </w:rPr>
        <w:t xml:space="preserve"> at HTU 202</w:t>
      </w:r>
      <w:r w:rsidR="00254A25">
        <w:rPr>
          <w:color w:val="2E5395"/>
          <w:spacing w:val="-2"/>
          <w:szCs w:val="34"/>
        </w:rPr>
        <w:t>5</w:t>
      </w:r>
    </w:p>
    <w:p w14:paraId="381A0D19" w14:textId="77777777" w:rsidR="001B3C6B" w:rsidRPr="006A52E5" w:rsidRDefault="001B3C6B" w:rsidP="006A52E5">
      <w:pPr>
        <w:pStyle w:val="BodyText"/>
        <w:spacing w:before="4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81A0D1A" w14:textId="5CE465FD" w:rsidR="001B3C6B" w:rsidRPr="006A52E5" w:rsidRDefault="007A62F8">
      <w:pPr>
        <w:spacing w:line="259" w:lineRule="auto"/>
        <w:ind w:left="119" w:right="165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We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are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excited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have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received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approval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367B9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from our </w:t>
      </w:r>
      <w:r w:rsidR="00A050FD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continuing education partners, AORN and Belmont University, </w:t>
      </w:r>
      <w:r w:rsidRPr="006A52E5">
        <w:rPr>
          <w:rFonts w:asciiTheme="minorHAnsi" w:hAnsiTheme="minorHAnsi" w:cstheme="minorHAnsi"/>
          <w:sz w:val="20"/>
          <w:szCs w:val="20"/>
        </w:rPr>
        <w:t>for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our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suppliers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attend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select</w:t>
      </w:r>
      <w:r w:rsidRPr="006A52E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CE-based education sessions at</w:t>
      </w:r>
      <w:r w:rsidRPr="006A52E5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HealthTrust University Conference (HTU) this year</w:t>
      </w:r>
      <w:r w:rsidRPr="006A52E5">
        <w:rPr>
          <w:rFonts w:asciiTheme="minorHAnsi" w:hAnsiTheme="minorHAnsi" w:cstheme="minorHAnsi"/>
          <w:sz w:val="20"/>
          <w:szCs w:val="20"/>
        </w:rPr>
        <w:t>.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 order for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this to continue as an option for suppliers at future conferences, we ask that you observe the agency requirements outlined below.</w:t>
      </w:r>
    </w:p>
    <w:p w14:paraId="381A0D1B" w14:textId="77777777" w:rsidR="001B3C6B" w:rsidRPr="006A52E5" w:rsidRDefault="007A62F8">
      <w:pPr>
        <w:pStyle w:val="Heading1"/>
        <w:spacing w:before="160"/>
        <w:ind w:firstLine="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Summary: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Suppliers/vendors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must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>not:</w:t>
      </w:r>
    </w:p>
    <w:p w14:paraId="381A0D1C" w14:textId="77777777" w:rsidR="001B3C6B" w:rsidRPr="006A52E5" w:rsidRDefault="007A62F8">
      <w:pPr>
        <w:pStyle w:val="ListParagraph"/>
        <w:numPr>
          <w:ilvl w:val="0"/>
          <w:numId w:val="1"/>
        </w:numPr>
        <w:tabs>
          <w:tab w:val="left" w:pos="479"/>
        </w:tabs>
        <w:spacing w:before="180" w:line="259" w:lineRule="auto"/>
        <w:ind w:right="858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Attempt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control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content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question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answer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portion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of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program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 xml:space="preserve">any 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>manner.</w:t>
      </w:r>
    </w:p>
    <w:p w14:paraId="381A0D1D" w14:textId="77777777" w:rsidR="001B3C6B" w:rsidRPr="006A52E5" w:rsidRDefault="007A62F8">
      <w:pPr>
        <w:pStyle w:val="ListParagraph"/>
        <w:numPr>
          <w:ilvl w:val="0"/>
          <w:numId w:val="1"/>
        </w:numPr>
        <w:tabs>
          <w:tab w:val="left" w:pos="479"/>
        </w:tabs>
        <w:spacing w:line="256" w:lineRule="auto"/>
        <w:ind w:right="781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Engage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sales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promotional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activities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while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engaging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CE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sessions.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(This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includes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side conversations at any time inside the room(s) where CE content is presented.)</w:t>
      </w:r>
    </w:p>
    <w:p w14:paraId="381A0D1E" w14:textId="77777777" w:rsidR="001B3C6B" w:rsidRPr="006A52E5" w:rsidRDefault="007A62F8">
      <w:pPr>
        <w:pStyle w:val="Heading1"/>
        <w:spacing w:before="164"/>
        <w:ind w:firstLine="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Detailed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>Explanation:</w:t>
      </w:r>
    </w:p>
    <w:p w14:paraId="381A0D1F" w14:textId="194355E6" w:rsidR="001B3C6B" w:rsidRPr="006A52E5" w:rsidRDefault="00F519F6">
      <w:pPr>
        <w:spacing w:before="181"/>
        <w:ind w:left="120"/>
        <w:rPr>
          <w:rFonts w:asciiTheme="minorHAnsi" w:hAnsiTheme="minorHAnsi" w:cstheme="minorHAnsi"/>
          <w:sz w:val="20"/>
          <w:szCs w:val="20"/>
        </w:rPr>
      </w:pPr>
      <w:bookmarkStart w:id="2" w:name="ACCME_&amp;_ACPE"/>
      <w:bookmarkEnd w:id="2"/>
      <w:r w:rsidRPr="006A52E5">
        <w:rPr>
          <w:rFonts w:asciiTheme="minorHAnsi" w:hAnsiTheme="minorHAnsi" w:cstheme="minorHAnsi"/>
          <w:color w:val="2E5395"/>
          <w:spacing w:val="-4"/>
          <w:sz w:val="20"/>
          <w:szCs w:val="20"/>
        </w:rPr>
        <w:t>AORN and Belmont University</w:t>
      </w:r>
    </w:p>
    <w:p w14:paraId="381A0D20" w14:textId="25F268DE" w:rsidR="001B3C6B" w:rsidRPr="006A52E5" w:rsidRDefault="007A62F8">
      <w:pPr>
        <w:spacing w:before="24" w:line="259" w:lineRule="auto"/>
        <w:ind w:left="119" w:right="165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As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continuing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education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50F2C" w:rsidRPr="006A52E5">
        <w:rPr>
          <w:rFonts w:asciiTheme="minorHAnsi" w:hAnsiTheme="minorHAnsi" w:cstheme="minorHAnsi"/>
          <w:sz w:val="20"/>
          <w:szCs w:val="20"/>
        </w:rPr>
        <w:t>providers</w:t>
      </w:r>
      <w:r w:rsidRPr="006A52E5">
        <w:rPr>
          <w:rFonts w:asciiTheme="minorHAnsi" w:hAnsiTheme="minorHAnsi" w:cstheme="minorHAnsi"/>
          <w:sz w:val="20"/>
          <w:szCs w:val="20"/>
        </w:rPr>
        <w:t>,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B0FE1" w:rsidRPr="006A52E5">
        <w:rPr>
          <w:rFonts w:asciiTheme="minorHAnsi" w:hAnsiTheme="minorHAnsi" w:cstheme="minorHAnsi"/>
          <w:spacing w:val="-2"/>
          <w:sz w:val="20"/>
          <w:szCs w:val="20"/>
        </w:rPr>
        <w:t>AORN</w:t>
      </w:r>
      <w:r w:rsidR="000E0530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="009B0FE1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Belmont University</w:t>
      </w:r>
      <w:r w:rsidR="0093637F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33EE5" w:rsidRPr="006A52E5">
        <w:rPr>
          <w:rFonts w:asciiTheme="minorHAnsi" w:hAnsiTheme="minorHAnsi" w:cstheme="minorHAnsi"/>
          <w:sz w:val="20"/>
          <w:szCs w:val="20"/>
        </w:rPr>
        <w:t>are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required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uphold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Standards</w:t>
      </w:r>
      <w:r w:rsidRPr="006A52E5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for Integrity and Independence in Accredited Continuing Education</w:t>
      </w:r>
      <w:r w:rsidRPr="006A52E5">
        <w:rPr>
          <w:rFonts w:asciiTheme="minorHAnsi" w:hAnsiTheme="minorHAnsi" w:cstheme="minorHAnsi"/>
          <w:sz w:val="20"/>
          <w:szCs w:val="20"/>
        </w:rPr>
        <w:t>:</w:t>
      </w:r>
    </w:p>
    <w:p w14:paraId="381A0D21" w14:textId="5FADCD89" w:rsidR="001B3C6B" w:rsidRPr="006A52E5" w:rsidRDefault="008C58A1">
      <w:pPr>
        <w:pStyle w:val="ListParagraph"/>
        <w:numPr>
          <w:ilvl w:val="1"/>
          <w:numId w:val="1"/>
        </w:numPr>
        <w:tabs>
          <w:tab w:val="left" w:pos="839"/>
        </w:tabs>
        <w:spacing w:before="159" w:line="256" w:lineRule="auto"/>
        <w:ind w:right="356" w:hanging="36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 xml:space="preserve">AORN, Belmont University </w:t>
      </w:r>
      <w:r w:rsidR="008D2BE6" w:rsidRPr="006A52E5">
        <w:rPr>
          <w:rFonts w:asciiTheme="minorHAnsi" w:hAnsiTheme="minorHAnsi" w:cstheme="minorHAnsi"/>
          <w:sz w:val="20"/>
          <w:szCs w:val="20"/>
        </w:rPr>
        <w:t xml:space="preserve">and </w:t>
      </w:r>
      <w:r w:rsidR="007A62F8" w:rsidRPr="006A52E5">
        <w:rPr>
          <w:rFonts w:asciiTheme="minorHAnsi" w:hAnsiTheme="minorHAnsi" w:cstheme="minorHAnsi"/>
          <w:sz w:val="20"/>
          <w:szCs w:val="20"/>
        </w:rPr>
        <w:t>HealthTrust</w:t>
      </w:r>
      <w:r w:rsidR="007A62F8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8D2BE6" w:rsidRPr="006A52E5">
        <w:rPr>
          <w:rFonts w:asciiTheme="minorHAnsi" w:hAnsiTheme="minorHAnsi" w:cstheme="minorHAnsi"/>
          <w:sz w:val="20"/>
          <w:szCs w:val="20"/>
        </w:rPr>
        <w:t>are</w:t>
      </w:r>
      <w:r w:rsidR="007A62F8"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responsible</w:t>
      </w:r>
      <w:r w:rsidR="007A62F8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for</w:t>
      </w:r>
      <w:r w:rsidR="007A62F8"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ensuring</w:t>
      </w:r>
      <w:r w:rsidR="007A62F8"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that</w:t>
      </w:r>
      <w:r w:rsidR="007A62F8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education</w:t>
      </w:r>
      <w:r w:rsidR="007A62F8"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is</w:t>
      </w:r>
      <w:r w:rsidR="007A62F8"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separate</w:t>
      </w:r>
      <w:r w:rsidR="007A62F8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from</w:t>
      </w:r>
      <w:r w:rsidR="007A62F8"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marketing</w:t>
      </w:r>
      <w:r w:rsidR="007A62F8"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by</w:t>
      </w:r>
      <w:r w:rsidR="007A62F8"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A62F8" w:rsidRPr="006A52E5">
        <w:rPr>
          <w:rFonts w:asciiTheme="minorHAnsi" w:hAnsiTheme="minorHAnsi" w:cstheme="minorHAnsi"/>
          <w:sz w:val="20"/>
          <w:szCs w:val="20"/>
        </w:rPr>
        <w:t>ineligible companies—including advertising, sales, exhibits and promotion—and from nonaccredited education offered in conjunction with accredited continuing education.</w:t>
      </w:r>
    </w:p>
    <w:p w14:paraId="381A0D22" w14:textId="77777777" w:rsidR="001B3C6B" w:rsidRPr="006A52E5" w:rsidRDefault="007A62F8">
      <w:pPr>
        <w:pStyle w:val="Heading1"/>
        <w:numPr>
          <w:ilvl w:val="1"/>
          <w:numId w:val="1"/>
        </w:numPr>
        <w:tabs>
          <w:tab w:val="left" w:pos="839"/>
        </w:tabs>
        <w:spacing w:before="7"/>
        <w:ind w:hanging="36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Attending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suppliers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are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not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permitted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>to:</w:t>
      </w:r>
    </w:p>
    <w:p w14:paraId="381A0D23" w14:textId="77777777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7"/>
          <w:tab w:val="left" w:pos="1559"/>
        </w:tabs>
        <w:spacing w:before="22" w:line="252" w:lineRule="auto"/>
        <w:ind w:right="117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Attempt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control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content</w:t>
      </w:r>
      <w:r w:rsidRPr="006A52E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question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and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answer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portion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of</w:t>
      </w:r>
      <w:r w:rsidRPr="006A52E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program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 xml:space="preserve">any 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>manner.</w:t>
      </w:r>
    </w:p>
    <w:p w14:paraId="381A0D24" w14:textId="77777777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9"/>
        </w:tabs>
        <w:spacing w:before="7" w:line="252" w:lineRule="auto"/>
        <w:ind w:right="116" w:hanging="36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Advertise,</w:t>
      </w:r>
      <w:r w:rsidRPr="006A52E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verbally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sell</w:t>
      </w:r>
      <w:r w:rsidRPr="006A52E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pitch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any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products</w:t>
      </w:r>
      <w:r w:rsidRPr="006A52E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services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members</w:t>
      </w:r>
      <w:r w:rsidRPr="006A52E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attendance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at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 session or while in the room of the CE education session.</w:t>
      </w:r>
    </w:p>
    <w:p w14:paraId="381A0D25" w14:textId="77777777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8"/>
        </w:tabs>
        <w:spacing w:before="10"/>
        <w:ind w:left="1558" w:hanging="359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Interfere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with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presentation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of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education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speakers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any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>manner.</w:t>
      </w:r>
    </w:p>
    <w:p w14:paraId="381A0D26" w14:textId="77777777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8"/>
        </w:tabs>
        <w:spacing w:before="15"/>
        <w:ind w:left="1558" w:hanging="359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Offer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any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financial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in-kind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support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for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education.</w:t>
      </w:r>
    </w:p>
    <w:p w14:paraId="381A0D27" w14:textId="77777777" w:rsidR="001B3C6B" w:rsidRPr="006A52E5" w:rsidRDefault="007A62F8">
      <w:pPr>
        <w:pStyle w:val="ListParagraph"/>
        <w:numPr>
          <w:ilvl w:val="1"/>
          <w:numId w:val="1"/>
        </w:numPr>
        <w:tabs>
          <w:tab w:val="left" w:pos="839"/>
        </w:tabs>
        <w:spacing w:before="13" w:line="259" w:lineRule="auto"/>
        <w:ind w:right="172"/>
        <w:rPr>
          <w:rFonts w:asciiTheme="minorHAnsi" w:hAnsiTheme="minorHAnsi" w:cstheme="minorHAnsi"/>
          <w:b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Marketing, exhibits and nonaccredited education developed by or with influence from an ineligible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company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with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planners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faculty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with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unmitigated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financial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relationships</w:t>
      </w:r>
      <w:r w:rsidRPr="006A52E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must</w:t>
      </w:r>
      <w:r w:rsidRPr="006A52E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 xml:space="preserve">not occur in the educational space within 30 minutes before or after an accredited education </w:t>
      </w:r>
      <w:r w:rsidRPr="006A52E5">
        <w:rPr>
          <w:rFonts w:asciiTheme="minorHAnsi" w:hAnsiTheme="minorHAnsi" w:cstheme="minorHAnsi"/>
          <w:b/>
          <w:spacing w:val="-2"/>
          <w:sz w:val="20"/>
          <w:szCs w:val="20"/>
        </w:rPr>
        <w:t>activity.</w:t>
      </w:r>
    </w:p>
    <w:p w14:paraId="381A0D28" w14:textId="77777777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9"/>
        </w:tabs>
        <w:spacing w:before="0" w:line="256" w:lineRule="auto"/>
        <w:ind w:right="326" w:hanging="360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Unless you have signed a disclosure and presented it to one of our members, you are not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allowed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speak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to,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influence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market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our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members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within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30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minutes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of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the select education sessions.</w:t>
      </w:r>
    </w:p>
    <w:p w14:paraId="381A0D29" w14:textId="29B2E626" w:rsidR="001B3C6B" w:rsidRPr="006A52E5" w:rsidRDefault="007A62F8">
      <w:pPr>
        <w:pStyle w:val="ListParagraph"/>
        <w:numPr>
          <w:ilvl w:val="2"/>
          <w:numId w:val="1"/>
        </w:numPr>
        <w:tabs>
          <w:tab w:val="left" w:pos="1557"/>
          <w:tab w:val="left" w:pos="1559"/>
        </w:tabs>
        <w:spacing w:before="0" w:line="256" w:lineRule="auto"/>
        <w:ind w:right="493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Learners/members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must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not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be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presented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with</w:t>
      </w:r>
      <w:r w:rsidRPr="006A52E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marketing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materials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(print,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online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 digital) while engaged in the accredited education activity. Learners must be able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to engage with the accredited education without having to watch, listen to or be presented with product promotion or product-specific advertisement.</w:t>
      </w:r>
    </w:p>
    <w:p w14:paraId="381A0D2C" w14:textId="1B74C356" w:rsidR="001B3C6B" w:rsidRPr="006A52E5" w:rsidRDefault="007A62F8" w:rsidP="006A52E5">
      <w:pPr>
        <w:pStyle w:val="ListParagraph"/>
        <w:numPr>
          <w:ilvl w:val="2"/>
          <w:numId w:val="1"/>
        </w:numPr>
        <w:tabs>
          <w:tab w:val="left" w:pos="1557"/>
          <w:tab w:val="left" w:pos="1559"/>
        </w:tabs>
        <w:spacing w:line="252" w:lineRule="auto"/>
        <w:ind w:right="462"/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Educational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materials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that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are</w:t>
      </w:r>
      <w:r w:rsidRPr="006A52E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part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of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accredited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education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(such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as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slides,</w:t>
      </w:r>
      <w:r w:rsidRPr="006A52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 xml:space="preserve">abstracts, handouts, evaluation mechanisms or disclosure information) </w:t>
      </w:r>
      <w:r w:rsidRPr="006A52E5">
        <w:rPr>
          <w:rFonts w:asciiTheme="minorHAnsi" w:hAnsiTheme="minorHAnsi" w:cstheme="minorHAnsi"/>
          <w:b/>
          <w:sz w:val="20"/>
          <w:szCs w:val="20"/>
        </w:rPr>
        <w:t xml:space="preserve">must not contain </w:t>
      </w:r>
      <w:r w:rsidRPr="006A52E5">
        <w:rPr>
          <w:rFonts w:asciiTheme="minorHAnsi" w:hAnsiTheme="minorHAnsi" w:cstheme="minorHAnsi"/>
          <w:sz w:val="20"/>
          <w:szCs w:val="20"/>
        </w:rPr>
        <w:t>any</w:t>
      </w:r>
      <w:r w:rsidR="006A52E5">
        <w:rPr>
          <w:rFonts w:asciiTheme="minorHAnsi" w:hAnsiTheme="minorHAnsi" w:cstheme="minorHAnsi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marketing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produced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by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for</w:t>
      </w:r>
      <w:r w:rsidRPr="006A52E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an</w:t>
      </w:r>
      <w:r w:rsidRPr="006A52E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ineligible</w:t>
      </w:r>
      <w:r w:rsidRPr="006A52E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sz w:val="20"/>
          <w:szCs w:val="20"/>
        </w:rPr>
        <w:t>company</w:t>
      </w:r>
      <w:r w:rsidRPr="006A52E5">
        <w:rPr>
          <w:rFonts w:asciiTheme="minorHAnsi" w:hAnsiTheme="minorHAnsi" w:cstheme="minorHAnsi"/>
          <w:b/>
          <w:sz w:val="20"/>
          <w:szCs w:val="20"/>
        </w:rPr>
        <w:t>,</w:t>
      </w:r>
      <w:r w:rsidRPr="006A52E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including</w:t>
      </w:r>
      <w:r w:rsidRPr="006A52E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corporate</w:t>
      </w:r>
      <w:r w:rsidRPr="006A52E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or</w:t>
      </w:r>
      <w:r w:rsidRPr="006A52E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product logos, trade names or product group messages</w:t>
      </w:r>
      <w:r w:rsidRPr="006A52E5">
        <w:rPr>
          <w:rFonts w:asciiTheme="minorHAnsi" w:hAnsiTheme="minorHAnsi" w:cstheme="minorHAnsi"/>
          <w:sz w:val="20"/>
          <w:szCs w:val="20"/>
        </w:rPr>
        <w:t>.</w:t>
      </w:r>
    </w:p>
    <w:p w14:paraId="0A7885DE" w14:textId="4539E2BA" w:rsidR="006A52E5" w:rsidRPr="006A52E5" w:rsidRDefault="007A62F8" w:rsidP="006A52E5">
      <w:pPr>
        <w:pStyle w:val="ListParagraph"/>
        <w:numPr>
          <w:ilvl w:val="1"/>
          <w:numId w:val="1"/>
        </w:numPr>
        <w:tabs>
          <w:tab w:val="left" w:pos="839"/>
        </w:tabs>
        <w:ind w:hanging="360"/>
        <w:rPr>
          <w:rFonts w:asciiTheme="minorHAnsi" w:hAnsiTheme="minorHAnsi" w:cstheme="minorHAnsi"/>
          <w:b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>Suppliers</w:t>
      </w:r>
      <w:r w:rsidRPr="006A52E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may</w:t>
      </w:r>
      <w:r w:rsidRPr="006A52E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not</w:t>
      </w:r>
      <w:r w:rsidRPr="006A52E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provide</w:t>
      </w:r>
      <w:r w:rsidRPr="006A52E5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access</w:t>
      </w:r>
      <w:r w:rsidRPr="006A52E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to,</w:t>
      </w:r>
      <w:r w:rsidRPr="006A52E5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or</w:t>
      </w:r>
      <w:r w:rsidRPr="006A52E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distribute,</w:t>
      </w:r>
      <w:r w:rsidRPr="006A52E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accredited</w:t>
      </w:r>
      <w:r w:rsidRPr="006A52E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education</w:t>
      </w:r>
      <w:r w:rsidRPr="006A52E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z w:val="20"/>
          <w:szCs w:val="20"/>
        </w:rPr>
        <w:t>to</w:t>
      </w:r>
      <w:r w:rsidRPr="006A52E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A52E5">
        <w:rPr>
          <w:rFonts w:asciiTheme="minorHAnsi" w:hAnsiTheme="minorHAnsi" w:cstheme="minorHAnsi"/>
          <w:b/>
          <w:spacing w:val="-2"/>
          <w:sz w:val="20"/>
          <w:szCs w:val="20"/>
        </w:rPr>
        <w:t>learners.</w:t>
      </w:r>
    </w:p>
    <w:p w14:paraId="58BBE2FE" w14:textId="77777777" w:rsidR="006A52E5" w:rsidRPr="006A52E5" w:rsidRDefault="006A52E5" w:rsidP="006A52E5">
      <w:pPr>
        <w:pStyle w:val="ListParagraph"/>
        <w:tabs>
          <w:tab w:val="left" w:pos="839"/>
        </w:tabs>
        <w:ind w:left="839" w:firstLine="0"/>
        <w:rPr>
          <w:rFonts w:asciiTheme="minorHAnsi" w:hAnsiTheme="minorHAnsi" w:cstheme="minorHAnsi"/>
          <w:b/>
          <w:sz w:val="20"/>
          <w:szCs w:val="20"/>
        </w:rPr>
      </w:pPr>
    </w:p>
    <w:p w14:paraId="6D8F3B3B" w14:textId="131F6F99" w:rsidR="006A52E5" w:rsidRPr="006A52E5" w:rsidRDefault="006A52E5" w:rsidP="006A52E5">
      <w:pPr>
        <w:tabs>
          <w:tab w:val="left" w:pos="839"/>
        </w:tabs>
        <w:rPr>
          <w:rFonts w:asciiTheme="minorHAnsi" w:hAnsiTheme="minorHAnsi" w:cstheme="minorHAnsi"/>
          <w:sz w:val="20"/>
          <w:szCs w:val="20"/>
        </w:rPr>
      </w:pPr>
      <w:r w:rsidRPr="006A52E5">
        <w:rPr>
          <w:rFonts w:asciiTheme="minorHAnsi" w:hAnsiTheme="minorHAnsi" w:cstheme="minorHAnsi"/>
          <w:sz w:val="20"/>
          <w:szCs w:val="20"/>
        </w:rPr>
        <w:t xml:space="preserve">Questions? Please contact </w:t>
      </w:r>
      <w:hyperlink r:id="rId12" w:history="1">
        <w:r w:rsidRPr="00FD474E">
          <w:rPr>
            <w:rStyle w:val="Hyperlink"/>
            <w:rFonts w:asciiTheme="minorHAnsi" w:hAnsiTheme="minorHAnsi" w:cstheme="minorHAnsi"/>
            <w:sz w:val="20"/>
            <w:szCs w:val="20"/>
          </w:rPr>
          <w:t>education@htu.healthtrustpg.com</w:t>
        </w:r>
      </w:hyperlink>
      <w:r w:rsidRPr="006A52E5">
        <w:rPr>
          <w:rFonts w:asciiTheme="minorHAnsi" w:hAnsiTheme="minorHAnsi" w:cstheme="minorHAnsi"/>
          <w:sz w:val="20"/>
          <w:szCs w:val="20"/>
        </w:rPr>
        <w:t>. We look f</w:t>
      </w:r>
      <w:r>
        <w:rPr>
          <w:rFonts w:asciiTheme="minorHAnsi" w:hAnsiTheme="minorHAnsi" w:cstheme="minorHAnsi"/>
          <w:sz w:val="20"/>
          <w:szCs w:val="20"/>
        </w:rPr>
        <w:t xml:space="preserve">orward to seeing you in </w:t>
      </w:r>
      <w:r w:rsidR="00502DB3">
        <w:rPr>
          <w:rFonts w:asciiTheme="minorHAnsi" w:hAnsiTheme="minorHAnsi" w:cstheme="minorHAnsi"/>
          <w:sz w:val="20"/>
          <w:szCs w:val="20"/>
        </w:rPr>
        <w:t>San Antonio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6A52E5" w:rsidRPr="006A52E5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45A22"/>
    <w:multiLevelType w:val="hybridMultilevel"/>
    <w:tmpl w:val="442E0992"/>
    <w:lvl w:ilvl="0" w:tplc="8A6249D0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DAC5C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AD6221A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E7EE73C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4" w:tplc="99363764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5" w:tplc="5F5E27A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6" w:tplc="296A11F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7" w:tplc="2B56E742">
      <w:numFmt w:val="bullet"/>
      <w:lvlText w:val="•"/>
      <w:lvlJc w:val="left"/>
      <w:pPr>
        <w:ind w:left="6585" w:hanging="361"/>
      </w:pPr>
      <w:rPr>
        <w:rFonts w:hint="default"/>
        <w:lang w:val="en-US" w:eastAsia="en-US" w:bidi="ar-SA"/>
      </w:rPr>
    </w:lvl>
    <w:lvl w:ilvl="8" w:tplc="58562F1C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6B"/>
    <w:rsid w:val="000C4034"/>
    <w:rsid w:val="000E0530"/>
    <w:rsid w:val="001426A8"/>
    <w:rsid w:val="001B3C6B"/>
    <w:rsid w:val="001F3D88"/>
    <w:rsid w:val="00254A25"/>
    <w:rsid w:val="00502DB3"/>
    <w:rsid w:val="00585520"/>
    <w:rsid w:val="006A52E5"/>
    <w:rsid w:val="00733EE5"/>
    <w:rsid w:val="007367B9"/>
    <w:rsid w:val="00767726"/>
    <w:rsid w:val="007A62F8"/>
    <w:rsid w:val="00892DB3"/>
    <w:rsid w:val="008C58A1"/>
    <w:rsid w:val="008D2BE6"/>
    <w:rsid w:val="0093637F"/>
    <w:rsid w:val="00950F2C"/>
    <w:rsid w:val="009B0FE1"/>
    <w:rsid w:val="00A050FD"/>
    <w:rsid w:val="00E61847"/>
    <w:rsid w:val="00F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0D18"/>
  <w15:docId w15:val="{70248F04-BA2A-47DD-B50A-AD066AF6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9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9" w:hanging="361"/>
    </w:pPr>
  </w:style>
  <w:style w:type="paragraph" w:styleId="Title">
    <w:name w:val="Title"/>
    <w:basedOn w:val="Normal"/>
    <w:uiPriority w:val="10"/>
    <w:qFormat/>
    <w:pPr>
      <w:spacing w:before="20"/>
      <w:ind w:left="12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92DB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A5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ucation@htu.healthtrustp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cid:image001.jpg@01D94CE7.0E58143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cad44ea-016b-4d1a-a675-4ed89d807e1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12CAB458F31478711A17E64190048" ma:contentTypeVersion="20" ma:contentTypeDescription="Create a new document." ma:contentTypeScope="" ma:versionID="812808c54b05ab89ac11bdccdfb85668">
  <xsd:schema xmlns:xsd="http://www.w3.org/2001/XMLSchema" xmlns:xs="http://www.w3.org/2001/XMLSchema" xmlns:p="http://schemas.microsoft.com/office/2006/metadata/properties" xmlns:ns1="http://schemas.microsoft.com/sharepoint/v3" xmlns:ns3="4cad44ea-016b-4d1a-a675-4ed89d807e1b" xmlns:ns4="e17dd564-de19-47ae-ade2-7432347d1dfd" targetNamespace="http://schemas.microsoft.com/office/2006/metadata/properties" ma:root="true" ma:fieldsID="d92552b345e429f3e929871b7ca32f14" ns1:_="" ns3:_="" ns4:_="">
    <xsd:import namespace="http://schemas.microsoft.com/sharepoint/v3"/>
    <xsd:import namespace="4cad44ea-016b-4d1a-a675-4ed89d807e1b"/>
    <xsd:import namespace="e17dd564-de19-47ae-ade2-7432347d1d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d44ea-016b-4d1a-a675-4ed89d807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564-de19-47ae-ade2-7432347d1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220D7-9405-4E5C-9CAB-D82D18DF4F6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4cad44ea-016b-4d1a-a675-4ed89d807e1b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17dd564-de19-47ae-ade2-7432347d1dfd"/>
  </ds:schemaRefs>
</ds:datastoreItem>
</file>

<file path=customXml/itemProps2.xml><?xml version="1.0" encoding="utf-8"?>
<ds:datastoreItem xmlns:ds="http://schemas.openxmlformats.org/officeDocument/2006/customXml" ds:itemID="{8D9553F2-A0DB-405B-84DE-186A54AD9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73400-06DB-44F8-AC72-06BFA8F76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ad44ea-016b-4d1a-a675-4ed89d807e1b"/>
    <ds:schemaRef ds:uri="e17dd564-de19-47ae-ade2-7432347d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Meeks Shellie</dc:creator>
  <dc:description/>
  <cp:lastModifiedBy>Meeks Shellie</cp:lastModifiedBy>
  <cp:revision>2</cp:revision>
  <dcterms:created xsi:type="dcterms:W3CDTF">2025-04-16T20:37:00Z</dcterms:created>
  <dcterms:modified xsi:type="dcterms:W3CDTF">2025-04-16T20:37:00Z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D:20230515162151</vt:lpwstr>
  </property>
  <property fmtid="{D5CDD505-2E9C-101B-9397-08002B2CF9AE}" pid="7" name="ContentTypeId">
    <vt:lpwstr>0x010100EB012CAB458F31478711A17E64190048</vt:lpwstr>
  </property>
</Properties>
</file>